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spacing w:val="-27"/>
        </w:rPr>
        <w:t>附件</w:t>
      </w:r>
      <w:r>
        <w:rPr>
          <w:rFonts w:hint="eastAsia" w:ascii="黑体" w:hAnsi="黑体" w:eastAsia="黑体" w:cs="黑体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50" w:after="0" w:afterLines="50" w:line="240" w:lineRule="auto"/>
        <w:ind w:left="0" w:right="0" w:firstLine="856" w:firstLineChars="200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-6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80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6"/>
        </w:rPr>
        <w:t>1-6</w:t>
      </w:r>
      <w:r>
        <w:rPr>
          <w:rFonts w:hint="eastAsia" w:ascii="方正小标宋简体" w:hAnsi="方正小标宋简体" w:eastAsia="方正小标宋简体" w:cs="方正小标宋简体"/>
          <w:spacing w:val="-26"/>
        </w:rPr>
        <w:t>月全州重点项目储备情况表</w:t>
      </w: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636"/>
        <w:gridCol w:w="1511"/>
        <w:gridCol w:w="1368"/>
        <w:gridCol w:w="1230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0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县市区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项目个数（个）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年度任务（亿元）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总投资（亿元）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年度储备完成率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756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1450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324.31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22.37%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花垣县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97.98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65.32%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吉首市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94.37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47.19%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泸溪县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22.92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19.10%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古丈县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16.40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16.40%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保靖县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21.26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16.35%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凤凰县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26.91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13.46%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湘西高新区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14.74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9.83%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永顺县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17.20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6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龙山县</w:t>
            </w:r>
          </w:p>
        </w:tc>
        <w:tc>
          <w:tcPr>
            <w:tcW w:w="151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13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12.53</w:t>
            </w:r>
          </w:p>
        </w:tc>
        <w:tc>
          <w:tcPr>
            <w:tcW w:w="1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6.27%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注：各县市区按照完成率排序，不含州直项目。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right="0"/>
        <w:jc w:val="left"/>
        <w:textAlignment w:val="auto"/>
        <w:rPr>
          <w:rFonts w:hint="eastAsia" w:ascii="宋体" w:hAnsi="宋体" w:eastAsia="宋体" w:cs="宋体"/>
          <w:sz w:val="28"/>
        </w:rPr>
      </w:pPr>
      <w:bookmarkStart w:id="0" w:name="_GoBack"/>
      <w:bookmarkEnd w:id="0"/>
    </w:p>
    <w:sectPr>
      <w:footerReference r:id="rId5" w:type="default"/>
      <w:footerReference r:id="rId6" w:type="even"/>
      <w:pgSz w:w="11910" w:h="16840"/>
      <w:pgMar w:top="1600" w:right="1360" w:bottom="28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思源宋体 Heavy">
    <w:panose1 w:val="02020900000000000000"/>
    <w:charset w:val="86"/>
    <w:family w:val="auto"/>
    <w:pitch w:val="default"/>
    <w:sig w:usb0="30000083" w:usb1="2BDF3C10" w:usb2="00000016" w:usb3="00000000" w:csb0="602E0107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粗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思源黑体 Heavy">
    <w:panose1 w:val="020B0A00000000000000"/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398.95pt;margin-top:528.6pt;height:16pt;width:4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mUwMTA4NzQxNjI4MzUxY2I1ZmU0YzBlNjE1YzVhNjYifQ=="/>
  </w:docVars>
  <w:rsids>
    <w:rsidRoot w:val="00000000"/>
    <w:rsid w:val="55545149"/>
    <w:rsid w:val="5F4238E6"/>
    <w:rsid w:val="7E906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6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line="1013" w:lineRule="exact"/>
      <w:ind w:left="781" w:right="496"/>
      <w:jc w:val="center"/>
    </w:pPr>
    <w:rPr>
      <w:rFonts w:ascii="宋体" w:hAnsi="宋体" w:eastAsia="宋体" w:cs="宋体"/>
      <w:sz w:val="80"/>
      <w:szCs w:val="80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4466</Words>
  <Characters>5514</Characters>
  <TotalTime>72</TotalTime>
  <ScaleCrop>false</ScaleCrop>
  <LinksUpToDate>false</LinksUpToDate>
  <CharactersWithSpaces>5525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2023-08-04T01:53:00Z</dcterms:created>
  <dc:creator>Administrator</dc:creator>
  <cp:lastModifiedBy>Winter</cp:lastModifiedBy>
  <dcterms:modified xsi:type="dcterms:W3CDTF">2023-08-04T03:48:37Z</dcterms:modified>
  <dc:title>&lt;4D6963726F736F667420576F7264202D20A3A8B6A8B8E537A3A932303233C4EA312D36D4C2CAA1D6DDD6D8B5E3CFEEC4BFBDA8C9E8C7E9BFF6CDA8B1A8372E38&gt;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7AB174014A0C4EB4A12E75783AC57813_13</vt:lpwstr>
  </property>
</Properties>
</file>