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7"/>
        </w:rPr>
        <w:t>附件</w:t>
      </w:r>
      <w:r>
        <w:rPr>
          <w:rFonts w:hint="eastAsia" w:ascii="宋体" w:hAnsi="宋体" w:eastAsia="宋体" w:cs="宋体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50" w:after="0" w:afterLines="50" w:line="240" w:lineRule="auto"/>
        <w:ind w:left="110" w:leftChars="50" w:right="110" w:rightChars="5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5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37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4"/>
        </w:rPr>
        <w:t>1-7</w:t>
      </w:r>
      <w:r>
        <w:rPr>
          <w:rFonts w:hint="eastAsia" w:ascii="方正小标宋简体" w:hAnsi="方正小标宋简体" w:eastAsia="方正小标宋简体" w:cs="方正小标宋简体"/>
          <w:spacing w:val="-48"/>
        </w:rPr>
        <w:t>月州重点建设项目暂未开工项目清单</w:t>
      </w:r>
      <w:bookmarkEnd w:id="0"/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7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0"/>
                <w:sz w:val="21"/>
                <w:szCs w:val="21"/>
              </w:rPr>
              <w:t>隶属</w:t>
            </w:r>
          </w:p>
        </w:tc>
        <w:tc>
          <w:tcPr>
            <w:tcW w:w="78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项目名称及年初预计开工时间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州直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（7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822" w:type="dxa"/>
            <w:tcBorders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5月下旬：州公共卫生中心基地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7月下旬：湘西州武陵山-雪峰山生物多样性保护及石漠化综合治理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月上旬：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G209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湘西高新区至凤凰县城公路、州紧急医疗救援中心、湘西州人民医院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（吉首大学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第一附属医院）石家冲院区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12月上旬：湘西州大数据中心、湘西州民族文化园文创孵化基地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  <w:jc w:val="center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吉首市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（21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822" w:type="dxa"/>
            <w:tcBorders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5月下旬：吉首市新能源汽车产业园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6月上旬：吉首市电子信息产业园（三期）、吉首市友阿国际商贸城综合配套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6月下旬：吉首市智慧生活广场、湘西民族中医药学校、吉首市新启航职业技术学校、吉首市楠木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坪体育公园建设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3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leftChars="0" w:right="28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3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月下旬：吉首市矮寨镇艺术村建设、吉首市创新创业园五期标准厂房、吉首市冷链仓储集配中心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3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leftChars="0" w:right="28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月上旬：吉首市楠木坪综合开发、吉首市幼儿师范迁建（二期）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333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leftChars="0" w:right="28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月下旬：吉首市丹青风电场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12月上旬：吉首市半导体芯片封装项目、吉首市佳圆食品产业园、吉首市大型主题乐园、吉首市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国网湘西供电公司电力调度中心及综合配套建设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暂未确定：吉首市打印机生产线、吉首市食品包装生产线、湘西州应急物资储备加工物流园区、湘西州武陵山园艺产业园配套基础设施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  <w:jc w:val="center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泸溪县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（14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822" w:type="dxa"/>
            <w:tcBorders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6月下旬：泸溪高新技术产业开发区化工园工业污水处理厂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7月下旬：泸溪县辛女农产品交易中心、泸溪县锰渣无害化资源综合利用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pacing w:val="1"/>
                <w:w w:val="95"/>
                <w:sz w:val="21"/>
                <w:szCs w:val="21"/>
              </w:rPr>
              <w:t>月下旬：泸溪县智慧停车场、泸溪县代朝山风电场、泸溪县钩头山风电场、泸溪县年产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spacing w:val="20"/>
                <w:w w:val="95"/>
                <w:sz w:val="21"/>
                <w:szCs w:val="21"/>
              </w:rPr>
              <w:t>万吨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矿物质营养平衡土壤调理剂专用肥项目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9月下旬：常吉高速公路潭溪互通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pacing w:val="1"/>
                <w:w w:val="95"/>
                <w:sz w:val="21"/>
                <w:szCs w:val="21"/>
              </w:rPr>
              <w:t>月上旬：泸溪县城乡供水一体化、泸溪县沅江水环境治理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BOD</w:t>
            </w:r>
            <w:r>
              <w:rPr>
                <w:rFonts w:hint="eastAsia" w:ascii="宋体" w:hAnsi="宋体" w:eastAsia="宋体" w:cs="宋体"/>
                <w:spacing w:val="20"/>
                <w:w w:val="95"/>
                <w:sz w:val="21"/>
                <w:szCs w:val="21"/>
              </w:rPr>
              <w:t>项目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月上旬：泸溪小章-吉首双塘高铁公路、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S320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泸溪兴隆场-凤凰木江坪公路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（泸溪段）、泸溪县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长征国家文化公园、泸溪县分输阀室及至辰溪燃气管网连接线（泸溪段）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  <w:jc w:val="center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凤凰县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（13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822" w:type="dxa"/>
            <w:tcBorders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6月上旬：凤凰县壳寡糖生产项目、凤凰县文旅教体中心与城东游客服务中心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8月上旬：凤凰县三拱桥新型材料厂（砼结构构件制造）、凤凰县华润新型储能电站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9月上旬：凤凰县两林禾库风电场、凤凰县全民健身活动基地、凤凰县建筑垃圾回收利用及建筑综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合材料生产基地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>月下旬：铜仁—吉首高铁客运专线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（州内段）、凤凰县城乡农贸市场及冷链体系建设、凤凰县休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闲农业和乡村旅游开发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10月上旬：凤凰县山江乡村旅游示范工程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12月上旬：凤凰新都风电场、凤凰县城北小学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  <w:jc w:val="center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古丈县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（10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822" w:type="dxa"/>
            <w:tcBorders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6月下旬：古丈县徐家岭水库、古丈县城市综合交通工程、古丈县大面山风电场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3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leftChars="0" w:right="28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w w:val="95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月下旬：S318古丈岩头寨至古丈县城公路、古丈县水发兴业储能电站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3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leftChars="0" w:right="28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3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月上旬：古丈县锰产业转型整合、古丈县博深先导陶瓷生产线、中国古丈探索发现国际旅游度假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区(一期)、古丈县综合职业技术学校产教融合实训基地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28" w:right="28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12月上旬：古丈县默坪风电场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18"/>
        </w:rPr>
        <w:sectPr>
          <w:footerReference r:id="rId5" w:type="default"/>
          <w:footerReference r:id="rId6" w:type="even"/>
          <w:pgSz w:w="11910" w:h="16840"/>
          <w:pgMar w:top="1440" w:right="1080" w:bottom="1440" w:left="1080" w:header="0" w:footer="1117" w:gutter="0"/>
          <w:cols w:space="720" w:num="1"/>
        </w:sectPr>
      </w:pPr>
    </w:p>
    <w:tbl>
      <w:tblPr>
        <w:tblStyle w:val="6"/>
        <w:tblW w:w="0" w:type="auto"/>
        <w:tblInd w:w="4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7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0"/>
                <w:sz w:val="21"/>
                <w:szCs w:val="21"/>
              </w:rPr>
              <w:t>隶属</w:t>
            </w:r>
          </w:p>
        </w:tc>
        <w:tc>
          <w:tcPr>
            <w:tcW w:w="78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项目名称及年初预计开工时间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花垣县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（12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8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66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月下旬：花垣县输变电工程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320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月下旬：花垣县五龙冲水库集中供水支管网工程、花垣县花垣河兄弟河区域生态环境系统整治、花垣县沅江流域酉水支流花垣河区域生态环境系统整治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66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1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月下旬：长沙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·花垣十八洞“飞地”产业园（一期）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66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月上旬：花垣县学前教育建设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66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4"/>
                <w:w w:val="95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4"/>
                <w:w w:val="95"/>
                <w:sz w:val="21"/>
                <w:szCs w:val="21"/>
              </w:rPr>
              <w:t>月下旬：花垣县大脑坡铅锌矿年产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396</w:t>
            </w:r>
            <w:r>
              <w:rPr>
                <w:rFonts w:hint="eastAsia" w:ascii="宋体" w:hAnsi="宋体" w:eastAsia="宋体" w:cs="宋体"/>
                <w:spacing w:val="8"/>
                <w:w w:val="95"/>
                <w:sz w:val="21"/>
                <w:szCs w:val="21"/>
              </w:rPr>
              <w:t>万吨采矿工程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66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pacing w:val="-1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月上旬：花垣县电解锰产业链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9月下旬：花垣县尾矿库一期光伏（花垣县角内光伏发电）、花垣红狮绿色建材智能化生产线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11月中旬：湘西国家级农业科技园区标准化厂房建设（三期）、花垣产业开发区配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套公共服务基础设施建设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保靖县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（5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8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5月上旬：保靖县丰银节能炉具生产线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5月中旬：保靖县智慧停车场综合开发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7月下旬：保靖县城乡冷链物流体系建设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9月下旬：保靖县酉水湿地文化生态保护与修复工程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11月中旬：保靖县硅能源循环经济产业开发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永顺县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（7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8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月下旬：永顺大青山风电场（二期）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月下旬：永顺县长征国家文化公园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月中旬：永顺经开区莓茶产业一二三产融合发展示范园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月下旬：永顺县新城东路北线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月下旬：永顺县芙蓉镇预拌混泥土生产线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10月下旬：永顺县磊鑫石业绿色开采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暂未确定：永顺县芙蓉镇分输站-永顺县城区燃气管网连接线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龙山县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（10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8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月上旬：龙山县欧溪矿区大洞矿区及牛栏村矿区绿色开采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月上旬：龙山县里耶柳坪农旅融合建设、龙山县汽车综合服务中心、龙山县养老康复服务中心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4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月上旬：龙山县大灵山风电场（二期）、龙山县中医院整体搬迁（一期）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10月中旬：龙山县书城建设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10月下旬：龙山县砂石综合处理场、龙山县星级酒店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暂未确定：龙山县国家级农业科技园创建及配套设施建设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120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湘西高新区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（10</w:t>
            </w:r>
            <w:r>
              <w:rPr>
                <w:rFonts w:hint="eastAsia" w:ascii="宋体" w:hAnsi="宋体" w:eastAsia="宋体" w:cs="宋体"/>
                <w:b/>
                <w:bCs/>
                <w:spacing w:val="-2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82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5月下旬：酒鬼酒新建大曲项目、酒鬼酒生态文化产业园三眼泉项目、湘西民族职业技术学院教学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实训综合楼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7月下旬：湘西高新区洁宝日化二期扩产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9月下旬：湘西高新区东区产业园配套基础设施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after="0" w:line="240" w:lineRule="auto"/>
              <w:ind w:left="110" w:leftChars="50" w:right="110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暂未确定：湘西高新区民族中医药产业园、湘西高新区印刷品包装生产线、湘西高新区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HS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时代中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心、湘西民族职业技术学院家政康养实习实训基地、湘西民族艺术教育建设项目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4"/>
          <w:szCs w:val="24"/>
        </w:rPr>
        <w:t>说明：各县市区开工时间为年初预计开工时间。</w:t>
      </w:r>
    </w:p>
    <w:sectPr>
      <w:footerReference r:id="rId7" w:type="default"/>
      <w:footerReference r:id="rId8" w:type="even"/>
      <w:pgSz w:w="11910" w:h="16840"/>
      <w:pgMar w:top="1600" w:right="1280" w:bottom="280" w:left="15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思源黑体 Heavy">
    <w:panose1 w:val="020B0A00000000000000"/>
    <w:charset w:val="86"/>
    <w:family w:val="auto"/>
    <w:pitch w:val="default"/>
    <w:sig w:usb0="30000083" w:usb1="2BDF3C10" w:usb2="00000016" w:usb3="00000000" w:csb0="602E0107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mUwMTA4NzQxNjI4MzUxY2I1ZmU0YzBlNjE1YzVhNjYifQ=="/>
  </w:docVars>
  <w:rsids>
    <w:rsidRoot w:val="00000000"/>
    <w:rsid w:val="11A0203A"/>
    <w:rsid w:val="204439BB"/>
    <w:rsid w:val="5470546F"/>
    <w:rsid w:val="58226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79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spacing w:before="267"/>
      <w:ind w:left="69"/>
      <w:jc w:val="center"/>
    </w:pPr>
    <w:rPr>
      <w:rFonts w:ascii="宋体" w:hAnsi="宋体" w:eastAsia="宋体" w:cs="宋体"/>
      <w:sz w:val="114"/>
      <w:szCs w:val="114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486" w:hanging="323"/>
    </w:pPr>
    <w:rPr>
      <w:rFonts w:ascii="宋体" w:hAnsi="宋体" w:eastAsia="宋体" w:cs="宋体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9883</Words>
  <Characters>11233</Characters>
  <TotalTime>170</TotalTime>
  <ScaleCrop>false</ScaleCrop>
  <LinksUpToDate>false</LinksUpToDate>
  <CharactersWithSpaces>11243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2023-08-04T01:54:00Z</dcterms:created>
  <dc:creator>Administrator</dc:creator>
  <cp:lastModifiedBy>Winter</cp:lastModifiedBy>
  <dcterms:modified xsi:type="dcterms:W3CDTF">2023-08-04T07:10:17Z</dcterms:modified>
  <dc:title>&lt;4D6963726F736F667420576F7264202D2032303233C4EA37D4C2C8ABD6DDD6D8B5E3CFEEC4BFBDA8C9E8C7E9BFF6D7A8B1A8345F315F323032332E382E325F31&gt;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EEDCF07E42DE4CB9958457039AC78D22_13</vt:lpwstr>
  </property>
</Properties>
</file>