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湘西自治州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州直单位政务信息系统项目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可行性研究报告编制规范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jc w:val="center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（提纲）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5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第一章  项目概述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1．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2．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项目建设单位及负责人、项目责任人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3．</w:t>
      </w:r>
      <w:r>
        <w:rPr>
          <w:rFonts w:hint="eastAsia" w:ascii="仿宋_GB2312" w:hAnsi="Times New Roman" w:eastAsia="仿宋_GB2312" w:cs="仿宋_GB2312"/>
          <w:sz w:val="32"/>
          <w:szCs w:val="32"/>
        </w:rPr>
        <w:t>可行性研究报告编制单位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4．</w:t>
      </w:r>
      <w:r>
        <w:rPr>
          <w:rFonts w:hint="eastAsia" w:ascii="仿宋_GB2312" w:hAnsi="Times New Roman" w:eastAsia="仿宋_GB2312" w:cs="仿宋_GB2312"/>
          <w:sz w:val="32"/>
          <w:szCs w:val="32"/>
        </w:rPr>
        <w:t>可行性研究报告编制依据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5．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项目建设目标、规模、内容、建设期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6．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项目总投资及资金来源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7．</w:t>
      </w:r>
      <w:r>
        <w:rPr>
          <w:rFonts w:hint="eastAsia" w:ascii="仿宋_GB2312" w:hAnsi="Times New Roman" w:eastAsia="仿宋_GB2312" w:cs="仿宋_GB2312"/>
          <w:sz w:val="32"/>
          <w:szCs w:val="32"/>
        </w:rPr>
        <w:t>经济与社会效益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8．</w:t>
      </w:r>
      <w:r>
        <w:rPr>
          <w:rFonts w:hint="eastAsia" w:ascii="仿宋_GB2312" w:hAnsi="Times New Roman" w:eastAsia="仿宋_GB2312" w:cs="仿宋_GB2312"/>
          <w:sz w:val="32"/>
          <w:szCs w:val="32"/>
        </w:rPr>
        <w:t>主要结论与建议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第二章  项目建设单位概况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1．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项目建设单位与职能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2．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项目实施机构与职责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第三章  需求分析和项目建设的必要性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1．</w:t>
      </w:r>
      <w:r>
        <w:rPr>
          <w:rFonts w:hint="eastAsia" w:ascii="仿宋_GB2312" w:hAnsi="Times New Roman" w:eastAsia="仿宋_GB2312" w:cs="仿宋_GB2312"/>
          <w:sz w:val="32"/>
          <w:szCs w:val="32"/>
        </w:rPr>
        <w:t>与政务职能相关的社会问题和政务目标分析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2．</w:t>
      </w:r>
      <w:r>
        <w:rPr>
          <w:rFonts w:hint="eastAsia" w:ascii="仿宋_GB2312" w:hAnsi="Times New Roman" w:eastAsia="仿宋_GB2312" w:cs="仿宋_GB2312"/>
          <w:sz w:val="32"/>
          <w:szCs w:val="32"/>
        </w:rPr>
        <w:t>业务功能、业务流程和业务量分析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3．</w:t>
      </w:r>
      <w:r>
        <w:rPr>
          <w:rFonts w:hint="eastAsia" w:ascii="仿宋_GB2312" w:hAnsi="Times New Roman" w:eastAsia="仿宋_GB2312" w:cs="仿宋_GB2312"/>
          <w:sz w:val="32"/>
          <w:szCs w:val="32"/>
        </w:rPr>
        <w:t>信息量分析与预测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4．</w:t>
      </w:r>
      <w:r>
        <w:rPr>
          <w:rFonts w:hint="eastAsia" w:ascii="仿宋_GB2312" w:hAnsi="Times New Roman" w:eastAsia="仿宋_GB2312" w:cs="仿宋_GB2312"/>
          <w:sz w:val="32"/>
          <w:szCs w:val="32"/>
        </w:rPr>
        <w:t>系统功能和性能需求分析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5．</w:t>
      </w:r>
      <w:r>
        <w:rPr>
          <w:rFonts w:hint="eastAsia" w:ascii="仿宋_GB2312" w:hAnsi="Times New Roman" w:eastAsia="仿宋_GB2312" w:cs="仿宋_GB2312"/>
          <w:sz w:val="32"/>
          <w:szCs w:val="32"/>
        </w:rPr>
        <w:t>信息系统装备与应用的现状与差距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6．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项目建设的必要性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第四章  总体建设方案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1．</w:t>
      </w:r>
      <w:r>
        <w:rPr>
          <w:rFonts w:hint="eastAsia" w:ascii="仿宋_GB2312" w:hAnsi="Times New Roman" w:eastAsia="仿宋_GB2312" w:cs="仿宋_GB2312"/>
          <w:sz w:val="32"/>
          <w:szCs w:val="32"/>
        </w:rPr>
        <w:t>建设原则和策略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2．</w:t>
      </w:r>
      <w:r>
        <w:rPr>
          <w:rFonts w:hint="eastAsia" w:ascii="仿宋_GB2312" w:hAnsi="Times New Roman" w:eastAsia="仿宋_GB2312" w:cs="仿宋_GB2312"/>
          <w:sz w:val="32"/>
          <w:szCs w:val="32"/>
        </w:rPr>
        <w:t>总体目标与分期目标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3．</w:t>
      </w:r>
      <w:r>
        <w:rPr>
          <w:rFonts w:hint="eastAsia" w:ascii="仿宋_GB2312" w:hAnsi="Times New Roman" w:eastAsia="仿宋_GB2312" w:cs="仿宋_GB2312"/>
          <w:sz w:val="32"/>
          <w:szCs w:val="32"/>
        </w:rPr>
        <w:t>总体建设任务与分期建设任务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4．</w:t>
      </w:r>
      <w:r>
        <w:rPr>
          <w:rFonts w:hint="eastAsia" w:ascii="仿宋_GB2312" w:hAnsi="Times New Roman" w:eastAsia="仿宋_GB2312" w:cs="仿宋_GB2312"/>
          <w:sz w:val="32"/>
          <w:szCs w:val="32"/>
        </w:rPr>
        <w:t>总体设计方案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第五章  本期项目建设方案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1．</w:t>
      </w:r>
      <w:r>
        <w:rPr>
          <w:rFonts w:hint="eastAsia" w:ascii="仿宋_GB2312" w:hAnsi="Times New Roman" w:eastAsia="仿宋_GB2312" w:cs="仿宋_GB2312"/>
          <w:sz w:val="32"/>
          <w:szCs w:val="32"/>
        </w:rPr>
        <w:t>建设目标、规模与内容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2．</w:t>
      </w:r>
      <w:r>
        <w:rPr>
          <w:rFonts w:hint="eastAsia" w:ascii="仿宋_GB2312" w:hAnsi="Times New Roman" w:eastAsia="仿宋_GB2312" w:cs="仿宋_GB2312"/>
          <w:sz w:val="32"/>
          <w:szCs w:val="32"/>
        </w:rPr>
        <w:t>标准规范建设内容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3．</w:t>
      </w:r>
      <w:r>
        <w:rPr>
          <w:rFonts w:hint="eastAsia" w:ascii="仿宋_GB2312" w:hAnsi="Times New Roman" w:eastAsia="仿宋_GB2312" w:cs="仿宋_GB2312"/>
          <w:sz w:val="32"/>
          <w:szCs w:val="32"/>
        </w:rPr>
        <w:t>信息资源规划和数据库建设方案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4．</w:t>
      </w:r>
      <w:r>
        <w:rPr>
          <w:rFonts w:hint="eastAsia" w:ascii="仿宋_GB2312" w:hAnsi="Times New Roman" w:eastAsia="仿宋_GB2312" w:cs="仿宋_GB2312"/>
          <w:sz w:val="32"/>
          <w:szCs w:val="32"/>
        </w:rPr>
        <w:t>应用支撑平台和应用系统建设方案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5．</w:t>
      </w:r>
      <w:r>
        <w:rPr>
          <w:rFonts w:hint="eastAsia" w:ascii="仿宋_GB2312" w:hAnsi="Times New Roman" w:eastAsia="仿宋_GB2312" w:cs="仿宋_GB2312"/>
          <w:sz w:val="32"/>
          <w:szCs w:val="32"/>
        </w:rPr>
        <w:t>数据处理和存储系统建设方案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6．</w:t>
      </w:r>
      <w:r>
        <w:rPr>
          <w:rFonts w:hint="eastAsia" w:ascii="仿宋_GB2312" w:hAnsi="Times New Roman" w:eastAsia="仿宋_GB2312" w:cs="仿宋_GB2312"/>
          <w:sz w:val="32"/>
          <w:szCs w:val="32"/>
        </w:rPr>
        <w:t>终端系统建设方案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7．</w:t>
      </w:r>
      <w:r>
        <w:rPr>
          <w:rFonts w:hint="eastAsia" w:ascii="仿宋_GB2312" w:hAnsi="Times New Roman" w:eastAsia="仿宋_GB2312" w:cs="仿宋_GB2312"/>
          <w:sz w:val="32"/>
          <w:szCs w:val="32"/>
        </w:rPr>
        <w:t>网络系统建设方案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8．</w:t>
      </w:r>
      <w:r>
        <w:rPr>
          <w:rFonts w:hint="eastAsia" w:ascii="仿宋_GB2312" w:hAnsi="Times New Roman" w:eastAsia="仿宋_GB2312" w:cs="仿宋_GB2312"/>
          <w:sz w:val="32"/>
          <w:szCs w:val="32"/>
        </w:rPr>
        <w:t>资源目录与信息资源共享建设方案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9．</w:t>
      </w:r>
      <w:r>
        <w:rPr>
          <w:rFonts w:hint="eastAsia" w:ascii="仿宋_GB2312" w:hAnsi="Times New Roman" w:eastAsia="仿宋_GB2312" w:cs="仿宋_GB2312"/>
          <w:sz w:val="32"/>
          <w:szCs w:val="32"/>
        </w:rPr>
        <w:t>信息化创新建设方案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10．</w:t>
      </w:r>
      <w:r>
        <w:rPr>
          <w:rFonts w:hint="eastAsia" w:ascii="仿宋_GB2312" w:hAnsi="Times New Roman" w:eastAsia="仿宋_GB2312" w:cs="仿宋_GB2312"/>
          <w:sz w:val="32"/>
          <w:szCs w:val="32"/>
        </w:rPr>
        <w:t>国产密码应用方案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11．</w:t>
      </w:r>
      <w:r>
        <w:rPr>
          <w:rFonts w:hint="eastAsia" w:ascii="仿宋_GB2312" w:hAnsi="Times New Roman" w:eastAsia="仿宋_GB2312" w:cs="仿宋_GB2312"/>
          <w:sz w:val="32"/>
          <w:szCs w:val="32"/>
        </w:rPr>
        <w:t>安全系统建设方案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12．</w:t>
      </w:r>
      <w:r>
        <w:rPr>
          <w:rFonts w:hint="eastAsia" w:ascii="仿宋_GB2312" w:hAnsi="Times New Roman" w:eastAsia="仿宋_GB2312" w:cs="仿宋_GB2312"/>
          <w:sz w:val="32"/>
          <w:szCs w:val="32"/>
        </w:rPr>
        <w:t>备份系统建设方案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13．</w:t>
      </w:r>
      <w:r>
        <w:rPr>
          <w:rFonts w:hint="eastAsia" w:ascii="仿宋_GB2312" w:hAnsi="Times New Roman" w:eastAsia="仿宋_GB2312" w:cs="仿宋_GB2312"/>
          <w:sz w:val="32"/>
          <w:szCs w:val="32"/>
        </w:rPr>
        <w:t>运行维护系统建设方案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14．</w:t>
      </w:r>
      <w:r>
        <w:rPr>
          <w:rFonts w:hint="eastAsia" w:ascii="仿宋_GB2312" w:hAnsi="仿宋" w:eastAsia="仿宋_GB2312" w:cs="仿宋_GB2312"/>
          <w:sz w:val="32"/>
          <w:szCs w:val="32"/>
        </w:rPr>
        <w:t>其他系统建设方案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15．</w:t>
      </w:r>
      <w:r>
        <w:rPr>
          <w:rFonts w:hint="eastAsia" w:ascii="仿宋_GB2312" w:hAnsi="仿宋" w:eastAsia="仿宋_GB2312" w:cs="仿宋_GB2312"/>
          <w:sz w:val="32"/>
          <w:szCs w:val="32"/>
        </w:rPr>
        <w:t>主要软硬件选型原则和详细配置清单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16．</w:t>
      </w:r>
      <w:r>
        <w:rPr>
          <w:rFonts w:hint="eastAsia" w:ascii="仿宋_GB2312" w:hAnsi="仿宋" w:eastAsia="仿宋_GB2312" w:cs="仿宋_GB2312"/>
          <w:sz w:val="32"/>
          <w:szCs w:val="32"/>
        </w:rPr>
        <w:t>机房及配套工程建设方案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第六章  项目招标方案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1．</w:t>
      </w:r>
      <w:r>
        <w:rPr>
          <w:rFonts w:hint="eastAsia" w:ascii="仿宋_GB2312" w:hAnsi="Times New Roman" w:eastAsia="仿宋_GB2312" w:cs="仿宋_GB2312"/>
          <w:sz w:val="32"/>
          <w:szCs w:val="32"/>
        </w:rPr>
        <w:t>招标范围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2．</w:t>
      </w:r>
      <w:r>
        <w:rPr>
          <w:rFonts w:hint="eastAsia" w:ascii="仿宋_GB2312" w:hAnsi="Times New Roman" w:eastAsia="仿宋_GB2312" w:cs="仿宋_GB2312"/>
          <w:sz w:val="32"/>
          <w:szCs w:val="32"/>
        </w:rPr>
        <w:t>招标方式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3．</w:t>
      </w:r>
      <w:r>
        <w:rPr>
          <w:rFonts w:hint="eastAsia" w:ascii="仿宋_GB2312" w:hAnsi="Times New Roman" w:eastAsia="仿宋_GB2312" w:cs="仿宋_GB2312"/>
          <w:sz w:val="32"/>
          <w:szCs w:val="32"/>
        </w:rPr>
        <w:t>招标组织形式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第七章  环保、消防、职业安全和卫生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1．</w:t>
      </w:r>
      <w:r>
        <w:rPr>
          <w:rFonts w:hint="eastAsia" w:ascii="仿宋_GB2312" w:hAnsi="Times New Roman" w:eastAsia="仿宋_GB2312" w:cs="仿宋_GB2312"/>
          <w:sz w:val="32"/>
          <w:szCs w:val="32"/>
        </w:rPr>
        <w:t>环境影响分析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2．</w:t>
      </w:r>
      <w:r>
        <w:rPr>
          <w:rFonts w:hint="eastAsia" w:ascii="仿宋_GB2312" w:hAnsi="Times New Roman" w:eastAsia="仿宋_GB2312" w:cs="仿宋_GB2312"/>
          <w:sz w:val="32"/>
          <w:szCs w:val="32"/>
        </w:rPr>
        <w:t>环保措施及方案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3．</w:t>
      </w:r>
      <w:r>
        <w:rPr>
          <w:rFonts w:hint="eastAsia" w:ascii="仿宋_GB2312" w:hAnsi="Times New Roman" w:eastAsia="仿宋_GB2312" w:cs="仿宋_GB2312"/>
          <w:sz w:val="32"/>
          <w:szCs w:val="32"/>
        </w:rPr>
        <w:t>消防措施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4．</w:t>
      </w:r>
      <w:r>
        <w:rPr>
          <w:rFonts w:hint="eastAsia" w:ascii="仿宋_GB2312" w:hAnsi="Times New Roman" w:eastAsia="仿宋_GB2312" w:cs="仿宋_GB2312"/>
          <w:sz w:val="32"/>
          <w:szCs w:val="32"/>
        </w:rPr>
        <w:t>职业安全和卫生措施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第八章  节能分析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1．</w:t>
      </w:r>
      <w:r>
        <w:rPr>
          <w:rFonts w:hint="eastAsia" w:ascii="仿宋_GB2312" w:hAnsi="Times New Roman" w:eastAsia="仿宋_GB2312" w:cs="仿宋_GB2312"/>
          <w:sz w:val="32"/>
          <w:szCs w:val="32"/>
        </w:rPr>
        <w:t>用能标准及节能设计规范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2．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项目能源消耗种类和数量分析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3．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项目所在地能源供应状况分析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4．</w:t>
      </w:r>
      <w:r>
        <w:rPr>
          <w:rFonts w:hint="eastAsia" w:ascii="仿宋_GB2312" w:hAnsi="Times New Roman" w:eastAsia="仿宋_GB2312" w:cs="仿宋_GB2312"/>
          <w:sz w:val="32"/>
          <w:szCs w:val="32"/>
        </w:rPr>
        <w:t>能耗指标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5．</w:t>
      </w:r>
      <w:r>
        <w:rPr>
          <w:rFonts w:hint="eastAsia" w:ascii="仿宋_GB2312" w:hAnsi="Times New Roman" w:eastAsia="仿宋_GB2312" w:cs="仿宋_GB2312"/>
          <w:sz w:val="32"/>
          <w:szCs w:val="32"/>
        </w:rPr>
        <w:t>节能措施和节能效果分析等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第九章  项目组织机构和人员培训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1．</w:t>
      </w:r>
      <w:r>
        <w:rPr>
          <w:rFonts w:hint="eastAsia" w:ascii="仿宋_GB2312" w:hAnsi="Times New Roman" w:eastAsia="仿宋_GB2312" w:cs="仿宋_GB2312"/>
          <w:sz w:val="32"/>
          <w:szCs w:val="32"/>
        </w:rPr>
        <w:t>领导和管理机构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2．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项目实施机构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3．</w:t>
      </w:r>
      <w:r>
        <w:rPr>
          <w:rFonts w:hint="eastAsia" w:ascii="仿宋_GB2312" w:hAnsi="Times New Roman" w:eastAsia="仿宋_GB2312" w:cs="仿宋_GB2312"/>
          <w:sz w:val="32"/>
          <w:szCs w:val="32"/>
        </w:rPr>
        <w:t>运行维护机构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4．</w:t>
      </w:r>
      <w:r>
        <w:rPr>
          <w:rFonts w:hint="eastAsia" w:ascii="仿宋_GB2312" w:hAnsi="Times New Roman" w:eastAsia="仿宋_GB2312" w:cs="仿宋_GB2312"/>
          <w:sz w:val="32"/>
          <w:szCs w:val="32"/>
        </w:rPr>
        <w:t>技术力量和人员配置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5．</w:t>
      </w:r>
      <w:r>
        <w:rPr>
          <w:rFonts w:hint="eastAsia" w:ascii="仿宋_GB2312" w:hAnsi="Times New Roman" w:eastAsia="仿宋_GB2312" w:cs="仿宋_GB2312"/>
          <w:sz w:val="32"/>
          <w:szCs w:val="32"/>
        </w:rPr>
        <w:t>人员培训方案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第十章  项目实施进度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1．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项目建设期限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2．</w:t>
      </w:r>
      <w:r>
        <w:rPr>
          <w:rFonts w:hint="eastAsia" w:ascii="仿宋_GB2312" w:hAnsi="Times New Roman" w:eastAsia="仿宋_GB2312" w:cs="仿宋_GB2312"/>
          <w:sz w:val="32"/>
          <w:szCs w:val="32"/>
        </w:rPr>
        <w:t>实施进度计划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第十一章  投资估算和资金来源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1．</w:t>
      </w:r>
      <w:r>
        <w:rPr>
          <w:rFonts w:hint="eastAsia" w:ascii="仿宋_GB2312" w:hAnsi="Times New Roman" w:eastAsia="仿宋_GB2312" w:cs="仿宋_GB2312"/>
          <w:sz w:val="32"/>
          <w:szCs w:val="32"/>
        </w:rPr>
        <w:t>投资估算的有关说明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2．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项目总投资估算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3．</w:t>
      </w:r>
      <w:r>
        <w:rPr>
          <w:rFonts w:hint="eastAsia" w:ascii="仿宋_GB2312" w:hAnsi="Times New Roman" w:eastAsia="仿宋_GB2312" w:cs="仿宋_GB2312"/>
          <w:sz w:val="32"/>
          <w:szCs w:val="32"/>
        </w:rPr>
        <w:t>资金来源与落实情况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4．</w:t>
      </w:r>
      <w:r>
        <w:rPr>
          <w:rFonts w:hint="eastAsia" w:ascii="仿宋_GB2312" w:hAnsi="Times New Roman" w:eastAsia="仿宋_GB2312" w:cs="仿宋_GB2312"/>
          <w:sz w:val="32"/>
          <w:szCs w:val="32"/>
        </w:rPr>
        <w:t>资金使用计划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5．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项目运行维护经费估算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第十二章  效益与评价指标分析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1．</w:t>
      </w:r>
      <w:r>
        <w:rPr>
          <w:rFonts w:hint="eastAsia" w:ascii="仿宋_GB2312" w:hAnsi="Times New Roman" w:eastAsia="仿宋_GB2312" w:cs="仿宋_GB2312"/>
          <w:sz w:val="32"/>
          <w:szCs w:val="32"/>
        </w:rPr>
        <w:t>经济效益分析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2．</w:t>
      </w:r>
      <w:r>
        <w:rPr>
          <w:rFonts w:hint="eastAsia" w:ascii="仿宋_GB2312" w:hAnsi="Times New Roman" w:eastAsia="仿宋_GB2312" w:cs="仿宋_GB2312"/>
          <w:sz w:val="32"/>
          <w:szCs w:val="32"/>
        </w:rPr>
        <w:t>社会效益分析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3．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第十三章  项目分析与风险管理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1．</w:t>
      </w:r>
      <w:r>
        <w:rPr>
          <w:rFonts w:hint="eastAsia" w:ascii="仿宋_GB2312" w:hAnsi="Times New Roman" w:eastAsia="仿宋_GB2312" w:cs="仿宋_GB2312"/>
          <w:sz w:val="32"/>
          <w:szCs w:val="32"/>
        </w:rPr>
        <w:t>风险识别和分析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2．</w:t>
      </w:r>
      <w:r>
        <w:rPr>
          <w:rFonts w:hint="eastAsia" w:ascii="仿宋_GB2312" w:hAnsi="Times New Roman" w:eastAsia="仿宋_GB2312" w:cs="仿宋_GB2312"/>
          <w:sz w:val="32"/>
          <w:szCs w:val="32"/>
        </w:rPr>
        <w:t>风险对策和管理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附件：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1．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项目软硬件配置清单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1600" w:firstLineChars="5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2．</w:t>
      </w:r>
      <w:r>
        <w:rPr>
          <w:rFonts w:hint="eastAsia" w:ascii="仿宋_GB2312" w:hAnsi="Times New Roman" w:eastAsia="仿宋_GB2312" w:cs="仿宋_GB2312"/>
          <w:sz w:val="32"/>
          <w:szCs w:val="32"/>
        </w:rPr>
        <w:t>应用系统定制开发工作量核算表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1600" w:firstLineChars="500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3．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项目招标范围和方式表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1600" w:firstLineChars="500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4．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项目总投资估算表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1600" w:firstLineChars="500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5．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项目资金来源和运用表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1600" w:firstLineChars="500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6．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项目运行维护费估算表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1580" w:firstLineChars="500"/>
        <w:textAlignment w:val="auto"/>
        <w:outlineLvl w:val="9"/>
        <w:rPr>
          <w:rFonts w:hint="eastAsia" w:ascii="仿宋_GB2312" w:hAnsi="Times New Roman" w:eastAsia="仿宋_GB2312" w:cs="Times New Roman"/>
          <w:spacing w:val="-6"/>
          <w:w w:val="99"/>
          <w:sz w:val="32"/>
          <w:szCs w:val="32"/>
        </w:rPr>
      </w:pPr>
      <w:r>
        <w:rPr>
          <w:rFonts w:hint="eastAsia" w:ascii="仿宋_GB2312" w:hAnsi="Times New Roman" w:eastAsia="仿宋_GB2312" w:cs="Times New Roman"/>
          <w:w w:val="99"/>
          <w:sz w:val="32"/>
          <w:szCs w:val="32"/>
        </w:rPr>
        <w:t>7．</w:t>
      </w:r>
      <w:r>
        <w:rPr>
          <w:rFonts w:hint="eastAsia" w:ascii="仿宋_GB2312" w:hAnsi="Times New Roman" w:eastAsia="仿宋_GB2312" w:cs="仿宋_GB2312"/>
          <w:spacing w:val="-6"/>
          <w:w w:val="99"/>
          <w:sz w:val="32"/>
          <w:szCs w:val="32"/>
        </w:rPr>
        <w:t>可研报告编制依据和有关的政策、技术、经济资料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MTA4NzQxNjI4MzUxY2I1ZmU0YzBlNjE1YzVhNjYifQ=="/>
  </w:docVars>
  <w:rsids>
    <w:rsidRoot w:val="55480FE0"/>
    <w:rsid w:val="018D547F"/>
    <w:rsid w:val="0E1B1632"/>
    <w:rsid w:val="31A9476A"/>
    <w:rsid w:val="38A34779"/>
    <w:rsid w:val="3E027FCA"/>
    <w:rsid w:val="502B7796"/>
    <w:rsid w:val="55480FE0"/>
    <w:rsid w:val="5E6050FE"/>
    <w:rsid w:val="5E71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1007</Words>
  <Characters>1014</Characters>
  <Lines>0</Lines>
  <Paragraphs>0</Paragraphs>
  <TotalTime>0</TotalTime>
  <ScaleCrop>false</ScaleCrop>
  <LinksUpToDate>false</LinksUpToDate>
  <CharactersWithSpaces>1040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2023-07-26T09:50:00Z</dcterms:created>
  <dc:creator>Winter</dc:creator>
  <cp:lastModifiedBy>Winter</cp:lastModifiedBy>
  <dcterms:modified xsi:type="dcterms:W3CDTF">2023-07-26T09:51:26Z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150DF7C6729D4790A62A4634467F1092_11</vt:lpwstr>
  </property>
</Properties>
</file>