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A8F07">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eastAsia" w:ascii="仿宋_GB2312" w:hAnsi="仿宋_GB2312" w:eastAsia="仿宋_GB2312" w:cs="仿宋_GB2312"/>
          <w:kern w:val="2"/>
          <w:sz w:val="32"/>
          <w:szCs w:val="32"/>
          <w:lang w:val="en" w:eastAsia="zh-CN" w:bidi="ar-SA"/>
        </w:rPr>
      </w:pPr>
      <w:r>
        <w:rPr>
          <w:rFonts w:hint="eastAsia" w:ascii="黑体" w:hAnsi="黑体" w:eastAsia="黑体" w:cs="黑体"/>
          <w:kern w:val="2"/>
          <w:sz w:val="32"/>
          <w:szCs w:val="32"/>
          <w:lang w:val="en-US" w:eastAsia="zh-CN" w:bidi="ar-SA"/>
        </w:rPr>
        <w:t>附件4</w:t>
      </w:r>
    </w:p>
    <w:p w14:paraId="6DEA5167">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jc w:val="center"/>
        <w:textAlignment w:val="auto"/>
        <w:rPr>
          <w:rFonts w:hint="eastAsia" w:ascii="仿宋_GB2312" w:hAnsi="仿宋_GB2312" w:eastAsia="仿宋_GB2312" w:cs="仿宋_GB2312"/>
          <w:kern w:val="2"/>
          <w:sz w:val="32"/>
          <w:szCs w:val="32"/>
          <w:lang w:val="en" w:eastAsia="zh-CN" w:bidi="ar-SA"/>
        </w:rPr>
      </w:pPr>
      <w:bookmarkStart w:id="0" w:name="_GoBack"/>
      <w:r>
        <w:rPr>
          <w:rFonts w:hint="eastAsia" w:ascii="方正小标宋_GBK" w:hAnsi="方正小标宋_GBK" w:eastAsia="方正小标宋_GBK" w:cs="方正小标宋_GBK"/>
          <w:i w:val="0"/>
          <w:iCs w:val="0"/>
          <w:color w:val="000000"/>
          <w:kern w:val="0"/>
          <w:sz w:val="40"/>
          <w:szCs w:val="40"/>
          <w:u w:val="none"/>
          <w:lang w:val="en-US" w:eastAsia="zh-CN" w:bidi="ar"/>
        </w:rPr>
        <w:t>重新公布的行政规范性文件目录（11件）</w:t>
      </w:r>
    </w:p>
    <w:bookmarkEnd w:id="0"/>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3"/>
        <w:gridCol w:w="1977"/>
        <w:gridCol w:w="2357"/>
        <w:gridCol w:w="6763"/>
        <w:gridCol w:w="2011"/>
      </w:tblGrid>
      <w:tr w14:paraId="0C281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A66B3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序号</w:t>
            </w:r>
          </w:p>
        </w:tc>
        <w:tc>
          <w:tcPr>
            <w:tcW w:w="1977"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1B511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制定机关</w:t>
            </w:r>
          </w:p>
        </w:tc>
        <w:tc>
          <w:tcPr>
            <w:tcW w:w="2357"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142A5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文号</w:t>
            </w:r>
          </w:p>
        </w:tc>
        <w:tc>
          <w:tcPr>
            <w:tcW w:w="676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37467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文件标题</w:t>
            </w:r>
          </w:p>
        </w:tc>
        <w:tc>
          <w:tcPr>
            <w:tcW w:w="201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B6071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三统一登记号</w:t>
            </w:r>
          </w:p>
        </w:tc>
      </w:tr>
      <w:tr w14:paraId="5E36F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91835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977"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46A70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州人民政府</w:t>
            </w:r>
          </w:p>
        </w:tc>
        <w:tc>
          <w:tcPr>
            <w:tcW w:w="2357"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97E0A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州政发〔2018〕19号</w:t>
            </w:r>
          </w:p>
        </w:tc>
        <w:tc>
          <w:tcPr>
            <w:tcW w:w="676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52A862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湘西自治州人民政府关于进一步深化基层医疗卫生机构综合改革的指导意见</w:t>
            </w:r>
          </w:p>
        </w:tc>
        <w:tc>
          <w:tcPr>
            <w:tcW w:w="201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92BFE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XXCR-2018-00008</w:t>
            </w:r>
          </w:p>
        </w:tc>
      </w:tr>
      <w:tr w14:paraId="726BD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2BFD5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1977"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E8681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州人民政府</w:t>
            </w:r>
          </w:p>
        </w:tc>
        <w:tc>
          <w:tcPr>
            <w:tcW w:w="2357"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75FD9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州政发〔2019〕15号</w:t>
            </w:r>
          </w:p>
        </w:tc>
        <w:tc>
          <w:tcPr>
            <w:tcW w:w="676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96FEB3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湘西自治州人民政府关于进一步加强州本级政府投资项目管理的通知</w:t>
            </w:r>
          </w:p>
        </w:tc>
        <w:tc>
          <w:tcPr>
            <w:tcW w:w="201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B45DD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XXCR-2019-00008</w:t>
            </w:r>
          </w:p>
        </w:tc>
      </w:tr>
      <w:tr w14:paraId="6D382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71809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1977"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F6C4C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州人民政府办公室</w:t>
            </w:r>
          </w:p>
        </w:tc>
        <w:tc>
          <w:tcPr>
            <w:tcW w:w="2357"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0BDE9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州政办发〔2017〕17号</w:t>
            </w:r>
          </w:p>
        </w:tc>
        <w:tc>
          <w:tcPr>
            <w:tcW w:w="676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62A10A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湘西自治州人民政府办公室关于进一步加强食品安全工作的实施意见</w:t>
            </w:r>
          </w:p>
        </w:tc>
        <w:tc>
          <w:tcPr>
            <w:tcW w:w="201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50EE3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XXCR-2017-01012</w:t>
            </w:r>
          </w:p>
        </w:tc>
      </w:tr>
      <w:tr w14:paraId="31114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F8EE6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1977"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041C3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州人民政府办公室</w:t>
            </w:r>
          </w:p>
        </w:tc>
        <w:tc>
          <w:tcPr>
            <w:tcW w:w="2357"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73BB9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州政办发〔2017〕18号</w:t>
            </w:r>
          </w:p>
        </w:tc>
        <w:tc>
          <w:tcPr>
            <w:tcW w:w="676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92B3B1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湘西自治州人民政府办公室关于印发《关于加强创品提质建设质量强州工作实施方案》的通知</w:t>
            </w:r>
          </w:p>
        </w:tc>
        <w:tc>
          <w:tcPr>
            <w:tcW w:w="201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CC49E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XXCR-2017-01013</w:t>
            </w:r>
          </w:p>
        </w:tc>
      </w:tr>
      <w:tr w14:paraId="3E00F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D88A2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1977"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D07E1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州人民政府办公室</w:t>
            </w:r>
          </w:p>
        </w:tc>
        <w:tc>
          <w:tcPr>
            <w:tcW w:w="2357"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39A0E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州政办发〔2018〕1号</w:t>
            </w:r>
          </w:p>
        </w:tc>
        <w:tc>
          <w:tcPr>
            <w:tcW w:w="676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9F65ED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湘西自治州人民政府办公室</w:t>
            </w:r>
            <w:r>
              <w:rPr>
                <w:rStyle w:val="9"/>
                <w:rFonts w:hint="eastAsia" w:ascii="宋体" w:hAnsi="宋体" w:eastAsia="宋体" w:cs="宋体"/>
                <w:b w:val="0"/>
                <w:bCs w:val="0"/>
                <w:sz w:val="21"/>
                <w:szCs w:val="21"/>
                <w:lang w:val="en-US" w:eastAsia="zh-CN" w:bidi="ar"/>
              </w:rPr>
              <w:t>关于印发《数字湘西地理信息公共服务平台使用管理办法》的通知</w:t>
            </w:r>
          </w:p>
        </w:tc>
        <w:tc>
          <w:tcPr>
            <w:tcW w:w="201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C16C2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XXCR-2018-01001</w:t>
            </w:r>
          </w:p>
        </w:tc>
      </w:tr>
      <w:tr w14:paraId="1A83E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BDF16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1977"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1B638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州人民政府办公室</w:t>
            </w:r>
          </w:p>
        </w:tc>
        <w:tc>
          <w:tcPr>
            <w:tcW w:w="2357"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4D1E6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州政办发〔2018〕31号</w:t>
            </w:r>
          </w:p>
        </w:tc>
        <w:tc>
          <w:tcPr>
            <w:tcW w:w="676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56A55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湘西自治州人民政府办公室关于印发《湘西自治州广告管理办法》的通知</w:t>
            </w:r>
          </w:p>
        </w:tc>
        <w:tc>
          <w:tcPr>
            <w:tcW w:w="201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3B9F9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XXCR-2018-01024</w:t>
            </w:r>
          </w:p>
        </w:tc>
      </w:tr>
      <w:tr w14:paraId="4F4C9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17691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w:t>
            </w:r>
          </w:p>
        </w:tc>
        <w:tc>
          <w:tcPr>
            <w:tcW w:w="1977"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1784F5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州人民政府办公室</w:t>
            </w:r>
          </w:p>
        </w:tc>
        <w:tc>
          <w:tcPr>
            <w:tcW w:w="2357"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F5F1D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州政办发〔2019〕21号</w:t>
            </w:r>
          </w:p>
        </w:tc>
        <w:tc>
          <w:tcPr>
            <w:tcW w:w="676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9C5A7C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湘西自治州人民政府办公室关于全面推进“互联网+医疗健康”发展的通知</w:t>
            </w:r>
          </w:p>
        </w:tc>
        <w:tc>
          <w:tcPr>
            <w:tcW w:w="201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4A969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XXCR-2019-01014</w:t>
            </w:r>
          </w:p>
        </w:tc>
      </w:tr>
      <w:tr w14:paraId="24CDB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CD24A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w:t>
            </w:r>
          </w:p>
        </w:tc>
        <w:tc>
          <w:tcPr>
            <w:tcW w:w="1977"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A11AE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州人民政府办公室</w:t>
            </w:r>
          </w:p>
        </w:tc>
        <w:tc>
          <w:tcPr>
            <w:tcW w:w="2357"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C51C0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州政办发〔2019〕22号</w:t>
            </w:r>
          </w:p>
        </w:tc>
        <w:tc>
          <w:tcPr>
            <w:tcW w:w="676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73E7A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湘西自治州人民政府办公室关于切实加强乡村医生队伍建设的通知</w:t>
            </w:r>
          </w:p>
        </w:tc>
        <w:tc>
          <w:tcPr>
            <w:tcW w:w="201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120DE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XXCR-2019-01015</w:t>
            </w:r>
          </w:p>
        </w:tc>
      </w:tr>
      <w:tr w14:paraId="17AFC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A9039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9</w:t>
            </w:r>
          </w:p>
        </w:tc>
        <w:tc>
          <w:tcPr>
            <w:tcW w:w="1977"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065C91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州人民政府办公室</w:t>
            </w:r>
          </w:p>
        </w:tc>
        <w:tc>
          <w:tcPr>
            <w:tcW w:w="2357"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91833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州政办发〔2019〕27号</w:t>
            </w:r>
          </w:p>
        </w:tc>
        <w:tc>
          <w:tcPr>
            <w:tcW w:w="676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7C708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湘西自治州人民政府办公室关于印发《湘西自治州防治慢性病中长期规划（2019—2025年）》的通知</w:t>
            </w:r>
          </w:p>
        </w:tc>
        <w:tc>
          <w:tcPr>
            <w:tcW w:w="201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21D258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XXCR-2019-01017</w:t>
            </w:r>
          </w:p>
        </w:tc>
      </w:tr>
      <w:tr w14:paraId="41914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736C3C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w:t>
            </w:r>
          </w:p>
        </w:tc>
        <w:tc>
          <w:tcPr>
            <w:tcW w:w="1977"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D6FF7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州人民政府办公室</w:t>
            </w:r>
          </w:p>
        </w:tc>
        <w:tc>
          <w:tcPr>
            <w:tcW w:w="2357"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EE7A7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州政办发〔2019〕30号</w:t>
            </w:r>
          </w:p>
        </w:tc>
        <w:tc>
          <w:tcPr>
            <w:tcW w:w="676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53840E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湘西自治州人民政府办公室关于印发《湘西自治州残疾儿童康复救助制度实施细则》的通知</w:t>
            </w:r>
          </w:p>
        </w:tc>
        <w:tc>
          <w:tcPr>
            <w:tcW w:w="201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6EBF70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XXCR-2019-01018</w:t>
            </w:r>
          </w:p>
        </w:tc>
      </w:tr>
      <w:tr w14:paraId="2E665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3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5E542F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11</w:t>
            </w:r>
          </w:p>
        </w:tc>
        <w:tc>
          <w:tcPr>
            <w:tcW w:w="1977"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561E6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州人民政府办公室</w:t>
            </w:r>
          </w:p>
        </w:tc>
        <w:tc>
          <w:tcPr>
            <w:tcW w:w="2357"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14FB2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州政办发〔2019〕41号</w:t>
            </w:r>
          </w:p>
        </w:tc>
        <w:tc>
          <w:tcPr>
            <w:tcW w:w="6763"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4E87FF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湘西自治州人民政府办公室关于新建居民住宅区配套规划建设中小学校幼儿园的实施意见</w:t>
            </w:r>
          </w:p>
        </w:tc>
        <w:tc>
          <w:tcPr>
            <w:tcW w:w="2011" w:type="dxa"/>
            <w:tcBorders>
              <w:top w:val="single" w:color="000000" w:sz="4" w:space="0"/>
              <w:left w:val="single" w:color="000000" w:sz="4" w:space="0"/>
              <w:bottom w:val="single" w:color="000000" w:sz="4" w:space="0"/>
              <w:right w:val="single" w:color="000000" w:sz="4" w:space="0"/>
            </w:tcBorders>
            <w:noWrap w:val="0"/>
            <w:tcMar>
              <w:top w:w="28" w:type="dxa"/>
              <w:left w:w="34" w:type="dxa"/>
              <w:bottom w:w="28" w:type="dxa"/>
              <w:right w:w="34" w:type="dxa"/>
            </w:tcMar>
            <w:vAlign w:val="center"/>
          </w:tcPr>
          <w:p w14:paraId="325039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XXCR-2019-01025</w:t>
            </w:r>
          </w:p>
        </w:tc>
      </w:tr>
    </w:tbl>
    <w:p w14:paraId="165A6FAF">
      <w:pPr>
        <w:pStyle w:val="2"/>
        <w:rPr>
          <w:rFonts w:hint="eastAsia"/>
          <w:lang w:val="en-US" w:eastAsia="zh-CN"/>
        </w:rPr>
        <w:sectPr>
          <w:footerReference r:id="rId4" w:type="first"/>
          <w:footerReference r:id="rId3" w:type="default"/>
          <w:pgSz w:w="16838" w:h="11906" w:orient="landscape"/>
          <w:pgMar w:top="1531" w:right="1531" w:bottom="1531" w:left="1531" w:header="851" w:footer="1077" w:gutter="0"/>
          <w:pgNumType w:fmt="numberInDash"/>
          <w:cols w:space="720" w:num="1"/>
          <w:rtlGutter w:val="0"/>
          <w:docGrid w:type="linesAndChars" w:linePitch="574" w:charSpace="-849"/>
        </w:sectPr>
      </w:pPr>
      <w:r>
        <w:rPr>
          <w:rFonts w:hint="eastAsia" w:ascii="仿宋_GB2312" w:hAnsi="仿宋_GB2312" w:eastAsia="仿宋_GB2312" w:cs="仿宋_GB2312"/>
          <w:kern w:val="2"/>
          <w:sz w:val="32"/>
          <w:szCs w:val="32"/>
          <w:lang w:val="en" w:eastAsia="zh-CN" w:bidi="ar-SA"/>
        </w:rPr>
        <w:br w:type="page"/>
      </w:r>
    </w:p>
    <w:p w14:paraId="081724D5"/>
    <w:sectPr>
      <w:footerReference r:id="rId6" w:type="first"/>
      <w:footerReference r:id="rId5" w:type="default"/>
      <w:pgSz w:w="11906" w:h="16838"/>
      <w:pgMar w:top="2098" w:right="1474" w:bottom="1984" w:left="1588" w:header="851" w:footer="1588" w:gutter="0"/>
      <w:pgNumType w:fmt="numberInDash"/>
      <w:cols w:space="720" w:num="1"/>
      <w:titlePg/>
      <w:docGrid w:type="linesAndChars" w:linePitch="57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3781F">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869195">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0869195">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6A25A">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468104">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A468104">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CF4CB">
    <w:pPr>
      <w:pStyle w:val="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8C1CC">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5D7478"/>
    <w:rsid w:val="018D547F"/>
    <w:rsid w:val="065D7478"/>
    <w:rsid w:val="0E1B1632"/>
    <w:rsid w:val="1ED47CA2"/>
    <w:rsid w:val="31A9476A"/>
    <w:rsid w:val="37242B85"/>
    <w:rsid w:val="38A34779"/>
    <w:rsid w:val="3A1379D5"/>
    <w:rsid w:val="3B4D7981"/>
    <w:rsid w:val="3E027FCA"/>
    <w:rsid w:val="44593EB2"/>
    <w:rsid w:val="502B7796"/>
    <w:rsid w:val="5E6050FE"/>
    <w:rsid w:val="5E712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next w:val="4"/>
    <w:qFormat/>
    <w:uiPriority w:val="0"/>
    <w:pPr>
      <w:spacing w:after="120" w:afterLines="0" w:afterAutospacing="0"/>
    </w:pPr>
  </w:style>
  <w:style w:type="paragraph" w:styleId="4">
    <w:name w:val="index 7"/>
    <w:next w:val="1"/>
    <w:qFormat/>
    <w:uiPriority w:val="99"/>
    <w:pPr>
      <w:widowControl w:val="0"/>
      <w:ind w:left="2520"/>
      <w:jc w:val="both"/>
    </w:pPr>
    <w:rPr>
      <w:rFonts w:ascii="Times New Roman" w:hAnsi="Times New Roman" w:eastAsia="宋体" w:cs="Times New Roman"/>
      <w:kern w:val="2"/>
      <w:sz w:val="21"/>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character" w:customStyle="1" w:styleId="8">
    <w:name w:val="font41"/>
    <w:basedOn w:val="7"/>
    <w:qFormat/>
    <w:uiPriority w:val="0"/>
    <w:rPr>
      <w:rFonts w:hint="eastAsia" w:ascii="宋体" w:hAnsi="宋体" w:eastAsia="宋体" w:cs="宋体"/>
      <w:color w:val="000000"/>
      <w:sz w:val="21"/>
      <w:szCs w:val="21"/>
      <w:u w:val="none"/>
    </w:rPr>
  </w:style>
  <w:style w:type="character" w:customStyle="1" w:styleId="9">
    <w:name w:val="font51"/>
    <w:basedOn w:val="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630</Words>
  <Characters>836</Characters>
  <Lines>0</Lines>
  <Paragraphs>0</Paragraphs>
  <TotalTime>2</TotalTime>
  <ScaleCrop>false</ScaleCrop>
  <LinksUpToDate>false</LinksUpToDate>
  <CharactersWithSpaces>836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2025-01-08T03:49:00Z</dcterms:created>
  <dc:creator>Winter</dc:creator>
  <cp:lastModifiedBy>筏</cp:lastModifiedBy>
  <dcterms:modified xsi:type="dcterms:W3CDTF">2025-01-17T01:15:25Z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FBAAC8868328474E8DAB187F91480E17_13</vt:lpwstr>
  </property>
  <property fmtid="{D5CDD505-2E9C-101B-9397-08002B2CF9AE}" pid="4" name="KSOTemplateDocerSaveRecord">
    <vt:lpwstr>eyJoZGlkIjoiYmUwMTA4NzQxNjI4MzUxY2I1ZmU0YzBlNjE1YzVhNjYiLCJ1c2VySWQiOiIzNzgyNzk3NjUifQ==</vt:lpwstr>
  </property>
</Properties>
</file>